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AC0" w:rsidRDefault="00EC0FD9">
      <w:pPr>
        <w:bidi/>
        <w:spacing w:after="80" w:line="300" w:lineRule="auto"/>
        <w:jc w:val="center"/>
      </w:pPr>
      <w:r>
        <w:rPr>
          <w:rFonts w:eastAsia="Arial" w:cs="Arial"/>
          <w:b/>
          <w:color w:val="042942"/>
          <w:sz w:val="36"/>
          <w:rtl/>
          <w:lang w:val="ar-SA"/>
        </w:rPr>
        <w:t>نموذج استرشادي لصيغة توكيل ورثة</w:t>
      </w:r>
    </w:p>
    <w:p w:rsidR="00297AC0" w:rsidRDefault="00EC0FD9">
      <w:pPr>
        <w:bidi/>
        <w:spacing w:after="280" w:line="300" w:lineRule="auto"/>
        <w:jc w:val="center"/>
      </w:pPr>
      <w:r>
        <w:rPr>
          <w:rFonts w:eastAsia="Arial" w:cs="Arial"/>
          <w:color w:val="5F6C74"/>
          <w:sz w:val="21"/>
          <w:rtl/>
          <w:lang w:val="ar-SA"/>
        </w:rPr>
        <w:t>قابل للتعديل والتعبئة</w:t>
      </w:r>
    </w:p>
    <w:p w:rsidR="00297AC0" w:rsidRPr="00EC0FD9" w:rsidRDefault="00EC0FD9">
      <w:pPr>
        <w:bidi/>
        <w:spacing w:after="240" w:line="300" w:lineRule="auto"/>
        <w:jc w:val="right"/>
        <w:rPr>
          <w:bCs/>
          <w:i/>
          <w:iCs/>
        </w:rPr>
      </w:pPr>
      <w:r w:rsidRPr="00EC0FD9">
        <w:rPr>
          <w:rFonts w:eastAsia="Arial" w:cs="Arial"/>
          <w:bCs/>
          <w:i/>
          <w:iCs/>
          <w:color w:val="042942"/>
          <w:sz w:val="21"/>
          <w:rtl/>
          <w:lang w:val="ar-SA"/>
        </w:rPr>
        <w:t xml:space="preserve">ملاحظة: </w:t>
      </w:r>
      <w:r w:rsidRPr="00EC0FD9">
        <w:rPr>
          <w:rFonts w:eastAsia="Arial" w:cs="Arial"/>
          <w:bCs/>
          <w:i/>
          <w:iCs/>
          <w:color w:val="1F2D35"/>
          <w:sz w:val="21"/>
          <w:rtl/>
          <w:lang w:val="ar-SA"/>
        </w:rPr>
        <w:t>هذا النموذج استرشادي وليس نموذجاً رسمياً، وتُختار البنود والصلاحيات بحسب حاجة الموكلين والغرض من الوكالة.</w:t>
      </w:r>
    </w:p>
    <w:p w:rsidR="00297AC0" w:rsidRDefault="00EC0FD9">
      <w:pPr>
        <w:bidi/>
        <w:spacing w:line="324" w:lineRule="auto"/>
        <w:jc w:val="right"/>
      </w:pPr>
      <w:r>
        <w:rPr>
          <w:rFonts w:eastAsia="Arial" w:cs="Arial"/>
          <w:color w:val="1F2D35"/>
          <w:rtl/>
          <w:lang w:val="ar-SA"/>
        </w:rPr>
        <w:t xml:space="preserve">أنا/نحن: [اسم الموكل / أسماء الموكلين]، رقم/أرقام الهوية: </w:t>
      </w:r>
      <w:r>
        <w:rPr>
          <w:rFonts w:eastAsia="Arial" w:cs="Arial"/>
          <w:color w:val="1F2D35"/>
          <w:rtl/>
          <w:lang w:val="ar-SA"/>
        </w:rPr>
        <w:t>[____________________________]، وبصفتنا أصالةً عن أنفسنا، نوكل السيد/السيدة: [اسم الوكيل]، رقم الهوية: [____________________________]، في مباشرة الأعمال المتعلقة بما يخصنا في تركة المرحوم/المرحومة: [اسم المتوفى]، وذلك في حدود الصلاحيات المحددة أدناه:</w:t>
      </w:r>
    </w:p>
    <w:p w:rsidR="00297AC0" w:rsidRPr="00EC0FD9" w:rsidRDefault="00EC0FD9">
      <w:pPr>
        <w:bidi/>
        <w:spacing w:before="100" w:after="60" w:line="288" w:lineRule="auto"/>
        <w:jc w:val="right"/>
        <w:rPr>
          <w:bCs/>
        </w:rPr>
      </w:pPr>
      <w:r w:rsidRPr="00EC0FD9">
        <w:rPr>
          <w:rFonts w:eastAsia="Arial" w:cs="Arial"/>
          <w:bCs/>
          <w:color w:val="042942"/>
          <w:sz w:val="25"/>
          <w:rtl/>
          <w:lang w:val="ar-SA"/>
        </w:rPr>
        <w:t>أولاً</w:t>
      </w:r>
      <w:r w:rsidRPr="00EC0FD9">
        <w:rPr>
          <w:rFonts w:eastAsia="Arial" w:cs="Arial"/>
          <w:bCs/>
          <w:color w:val="042942"/>
          <w:sz w:val="25"/>
          <w:rtl/>
          <w:lang w:val="ar-SA"/>
        </w:rPr>
        <w:t>: المراجعة والمتابعة</w:t>
      </w:r>
    </w:p>
    <w:p w:rsidR="00297AC0" w:rsidRDefault="00EC0FD9">
      <w:pPr>
        <w:bidi/>
        <w:spacing w:after="180" w:line="324" w:lineRule="auto"/>
        <w:jc w:val="right"/>
      </w:pPr>
      <w:r>
        <w:rPr>
          <w:rFonts w:eastAsia="Arial" w:cs="Arial"/>
          <w:color w:val="1F2D35"/>
          <w:rtl/>
          <w:lang w:val="ar-SA"/>
        </w:rPr>
        <w:t>مراجعة الجهات التي يشملها التفويض، وتقديم الطلبات ومتابعتها، واستلام الوثائق والمستندات في الحدود التي تسمح بها بنود الوكالة.</w:t>
      </w:r>
    </w:p>
    <w:p w:rsidR="00297AC0" w:rsidRPr="00EC0FD9" w:rsidRDefault="00EC0FD9">
      <w:pPr>
        <w:bidi/>
        <w:spacing w:before="100" w:after="60" w:line="288" w:lineRule="auto"/>
        <w:jc w:val="right"/>
        <w:rPr>
          <w:bCs/>
        </w:rPr>
      </w:pPr>
      <w:r w:rsidRPr="00EC0FD9">
        <w:rPr>
          <w:rFonts w:eastAsia="Arial" w:cs="Arial"/>
          <w:bCs/>
          <w:color w:val="042942"/>
          <w:sz w:val="25"/>
          <w:rtl/>
          <w:lang w:val="ar-SA"/>
        </w:rPr>
        <w:t>ثانياً: المطالبة والاستلام - عند الحاجة</w:t>
      </w:r>
    </w:p>
    <w:p w:rsidR="00297AC0" w:rsidRDefault="00EC0FD9">
      <w:pPr>
        <w:bidi/>
        <w:spacing w:after="180" w:line="324" w:lineRule="auto"/>
        <w:jc w:val="right"/>
      </w:pPr>
      <w:r>
        <w:rPr>
          <w:rFonts w:eastAsia="Arial" w:cs="Arial"/>
          <w:color w:val="1F2D35"/>
          <w:rtl/>
          <w:lang w:val="ar-SA"/>
        </w:rPr>
        <w:t>المطالبة بالمبالغ أو المستحقات المتعلقة بما يخصنا في التركة واستلامها</w:t>
      </w:r>
      <w:r>
        <w:rPr>
          <w:rFonts w:eastAsia="Arial" w:cs="Arial"/>
          <w:color w:val="1F2D35"/>
          <w:rtl/>
          <w:lang w:val="ar-SA"/>
        </w:rPr>
        <w:t>، إذا كانت هذه الصلاحية داخلة صراحةً ضمن بنود الوكالة المختارة.</w:t>
      </w:r>
    </w:p>
    <w:p w:rsidR="00297AC0" w:rsidRPr="00EC0FD9" w:rsidRDefault="00EC0FD9">
      <w:pPr>
        <w:bidi/>
        <w:spacing w:before="100" w:after="60" w:line="288" w:lineRule="auto"/>
        <w:jc w:val="right"/>
        <w:rPr>
          <w:bCs/>
        </w:rPr>
      </w:pPr>
      <w:r w:rsidRPr="00EC0FD9">
        <w:rPr>
          <w:rFonts w:eastAsia="Arial" w:cs="Arial"/>
          <w:bCs/>
          <w:color w:val="042942"/>
          <w:sz w:val="25"/>
          <w:rtl/>
          <w:lang w:val="ar-SA"/>
        </w:rPr>
        <w:t>ثالثاً: التصرف في العقارات - عند الحاجة</w:t>
      </w:r>
    </w:p>
    <w:p w:rsidR="00297AC0" w:rsidRDefault="00EC0FD9">
      <w:pPr>
        <w:bidi/>
        <w:spacing w:after="180" w:line="324" w:lineRule="auto"/>
        <w:jc w:val="right"/>
      </w:pPr>
      <w:r>
        <w:rPr>
          <w:rFonts w:eastAsia="Arial" w:cs="Arial"/>
          <w:color w:val="1F2D35"/>
          <w:rtl/>
          <w:lang w:val="ar-SA"/>
        </w:rPr>
        <w:t>بيع وإفراغ العقار أو العقارات التي يشملها التفويض، ومباشرة ما يلزم لذلك في حدود الوكالة، مع تحديد ما إذا كانت الصلاحية تشمل قبض الثمن من عدمه.</w:t>
      </w:r>
    </w:p>
    <w:p w:rsidR="00297AC0" w:rsidRPr="00EC0FD9" w:rsidRDefault="00EC0FD9">
      <w:pPr>
        <w:bidi/>
        <w:spacing w:before="100" w:after="60" w:line="288" w:lineRule="auto"/>
        <w:jc w:val="right"/>
        <w:rPr>
          <w:bCs/>
        </w:rPr>
      </w:pPr>
      <w:r w:rsidRPr="00EC0FD9">
        <w:rPr>
          <w:rFonts w:eastAsia="Arial" w:cs="Arial"/>
          <w:bCs/>
          <w:color w:val="042942"/>
          <w:sz w:val="25"/>
          <w:rtl/>
          <w:lang w:val="ar-SA"/>
        </w:rPr>
        <w:t>رابعاً: ا</w:t>
      </w:r>
      <w:r w:rsidRPr="00EC0FD9">
        <w:rPr>
          <w:rFonts w:eastAsia="Arial" w:cs="Arial"/>
          <w:bCs/>
          <w:color w:val="042942"/>
          <w:sz w:val="25"/>
          <w:rtl/>
          <w:lang w:val="ar-SA"/>
        </w:rPr>
        <w:t>لمطالبات والمحاكم - عند الحاجة</w:t>
      </w:r>
    </w:p>
    <w:p w:rsidR="00297AC0" w:rsidRDefault="00EC0FD9">
      <w:pPr>
        <w:bidi/>
        <w:spacing w:after="180" w:line="324" w:lineRule="auto"/>
        <w:jc w:val="right"/>
      </w:pPr>
      <w:r>
        <w:rPr>
          <w:rFonts w:eastAsia="Arial" w:cs="Arial"/>
          <w:color w:val="1F2D35"/>
          <w:rtl/>
          <w:lang w:val="ar-SA"/>
        </w:rPr>
        <w:t>مباشرة البنود القضائية المختارة في الوكالة أمام الجهات والمحاكم المختصة، وفي حدود التفويض.</w:t>
      </w:r>
    </w:p>
    <w:p w:rsidR="00297AC0" w:rsidRPr="00EC0FD9" w:rsidRDefault="00EC0FD9">
      <w:pPr>
        <w:bidi/>
        <w:spacing w:before="100" w:after="60" w:line="288" w:lineRule="auto"/>
        <w:jc w:val="right"/>
        <w:rPr>
          <w:bCs/>
        </w:rPr>
      </w:pPr>
      <w:r w:rsidRPr="00EC0FD9">
        <w:rPr>
          <w:rFonts w:eastAsia="Arial" w:cs="Arial"/>
          <w:bCs/>
          <w:color w:val="042942"/>
          <w:sz w:val="25"/>
          <w:rtl/>
          <w:lang w:val="ar-SA"/>
        </w:rPr>
        <w:t>خامساً: توكيل الغير - عند الحاجة</w:t>
      </w:r>
    </w:p>
    <w:p w:rsidR="00297AC0" w:rsidRDefault="00EC0FD9">
      <w:pPr>
        <w:bidi/>
        <w:spacing w:after="180" w:line="324" w:lineRule="auto"/>
        <w:jc w:val="right"/>
      </w:pPr>
      <w:r>
        <w:rPr>
          <w:rFonts w:eastAsia="Arial" w:cs="Arial"/>
          <w:color w:val="1F2D35"/>
          <w:rtl/>
          <w:lang w:val="ar-SA"/>
        </w:rPr>
        <w:t>يكون للوكيل حق توكيل غيره في بعض أو جميع الأعمال فقط إذا تضمن التفويض إذناً بذلك.</w:t>
      </w:r>
    </w:p>
    <w:p w:rsidR="00297AC0" w:rsidRPr="00EC0FD9" w:rsidRDefault="00EC0FD9">
      <w:pPr>
        <w:bidi/>
        <w:spacing w:before="100" w:after="60" w:line="288" w:lineRule="auto"/>
        <w:jc w:val="right"/>
        <w:rPr>
          <w:bCs/>
        </w:rPr>
      </w:pPr>
      <w:r w:rsidRPr="00EC0FD9">
        <w:rPr>
          <w:rFonts w:eastAsia="Arial" w:cs="Arial"/>
          <w:bCs/>
          <w:color w:val="042942"/>
          <w:sz w:val="25"/>
          <w:rtl/>
          <w:lang w:val="ar-SA"/>
        </w:rPr>
        <w:t>سادساً: مدة الوكالة</w:t>
      </w:r>
    </w:p>
    <w:p w:rsidR="00297AC0" w:rsidRDefault="00EC0FD9">
      <w:pPr>
        <w:bidi/>
        <w:spacing w:after="180" w:line="324" w:lineRule="auto"/>
        <w:jc w:val="right"/>
      </w:pPr>
      <w:r>
        <w:rPr>
          <w:rFonts w:eastAsia="Arial" w:cs="Arial"/>
          <w:color w:val="1F2D35"/>
          <w:rtl/>
          <w:lang w:val="ar-SA"/>
        </w:rPr>
        <w:t>تكون مدة الوكالة: [____________________________].</w:t>
      </w:r>
    </w:p>
    <w:p w:rsidR="00297AC0" w:rsidRDefault="00EC0FD9">
      <w:pPr>
        <w:bidi/>
        <w:spacing w:before="100" w:after="60" w:line="288" w:lineRule="auto"/>
        <w:jc w:val="right"/>
      </w:pPr>
      <w:r>
        <w:rPr>
          <w:rFonts w:eastAsia="Arial" w:cs="Arial"/>
          <w:b/>
          <w:color w:val="042942"/>
          <w:sz w:val="25"/>
          <w:rtl/>
          <w:lang w:val="ar-SA"/>
        </w:rPr>
        <w:t>قيد عام</w:t>
      </w:r>
    </w:p>
    <w:p w:rsidR="00297AC0" w:rsidRDefault="00EC0FD9">
      <w:pPr>
        <w:bidi/>
        <w:spacing w:after="180" w:line="324" w:lineRule="auto"/>
        <w:jc w:val="right"/>
      </w:pPr>
      <w:r>
        <w:rPr>
          <w:rFonts w:eastAsia="Arial" w:cs="Arial"/>
          <w:color w:val="1F2D35"/>
          <w:rtl/>
          <w:lang w:val="ar-SA"/>
        </w:rPr>
        <w:t>تقتصر صلاحيات الوكيل على الأعمال والبنود المحددة في الوكالة الرسمية، ولا يُفهم من هذا النموذج الاسترشادي منحه أي صلاحية لم يتم النص عليها أو اختيارها.</w:t>
      </w:r>
    </w:p>
    <w:sectPr w:rsidR="00297AC0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297AC0"/>
    <w:rsid w:val="00326F90"/>
    <w:rsid w:val="00AA1D8D"/>
    <w:rsid w:val="00B47730"/>
    <w:rsid w:val="00CB0664"/>
    <w:rsid w:val="00EC0FD9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 SAHIUNY</cp:lastModifiedBy>
  <cp:revision>2</cp:revision>
  <dcterms:created xsi:type="dcterms:W3CDTF">2013-12-23T23:15:00Z</dcterms:created>
  <dcterms:modified xsi:type="dcterms:W3CDTF">2026-09-06T10:38:00Z</dcterms:modified>
  <cp:category/>
</cp:coreProperties>
</file>